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FB7" w:rsidRDefault="00BC79CD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宋体" w:hAnsi="宋体" w:cs="方正小标宋简体"/>
          <w:b/>
          <w:bCs/>
          <w:sz w:val="44"/>
          <w:szCs w:val="44"/>
        </w:rPr>
      </w:pPr>
      <w:bookmarkStart w:id="0" w:name="_GoBack"/>
      <w:r>
        <w:rPr>
          <w:rFonts w:ascii="宋体" w:hAnsi="宋体" w:cs="方正小标宋简体" w:hint="eastAsia"/>
          <w:b/>
          <w:bCs/>
          <w:sz w:val="44"/>
          <w:szCs w:val="44"/>
        </w:rPr>
        <w:t>安徽建筑大学党委人武部</w:t>
      </w:r>
      <w:r>
        <w:rPr>
          <w:rFonts w:ascii="宋体" w:hAnsi="宋体" w:cs="方正小标宋简体" w:hint="eastAsia"/>
          <w:b/>
          <w:bCs/>
          <w:sz w:val="44"/>
          <w:szCs w:val="44"/>
        </w:rPr>
        <w:t>2024</w:t>
      </w:r>
      <w:r>
        <w:rPr>
          <w:rFonts w:ascii="宋体" w:hAnsi="宋体" w:cs="方正小标宋简体" w:hint="eastAsia"/>
          <w:b/>
          <w:bCs/>
          <w:sz w:val="44"/>
          <w:szCs w:val="44"/>
        </w:rPr>
        <w:t>年军训服装</w:t>
      </w:r>
    </w:p>
    <w:p w:rsidR="00033FB7" w:rsidRDefault="00BC79CD">
      <w:pPr>
        <w:autoSpaceDE w:val="0"/>
        <w:autoSpaceDN w:val="0"/>
        <w:adjustRightInd w:val="0"/>
        <w:snapToGrid w:val="0"/>
        <w:spacing w:line="600" w:lineRule="exact"/>
        <w:jc w:val="center"/>
        <w:rPr>
          <w:rFonts w:ascii="宋体" w:hAnsi="宋体" w:cs="方正小标宋简体"/>
          <w:b/>
          <w:bCs/>
          <w:sz w:val="44"/>
          <w:szCs w:val="44"/>
        </w:rPr>
      </w:pPr>
      <w:r>
        <w:rPr>
          <w:rFonts w:ascii="宋体" w:hAnsi="宋体" w:cs="方正小标宋简体" w:hint="eastAsia"/>
          <w:b/>
          <w:bCs/>
          <w:sz w:val="44"/>
          <w:szCs w:val="44"/>
        </w:rPr>
        <w:t>采购项目调研公告</w:t>
      </w:r>
    </w:p>
    <w:bookmarkEnd w:id="0"/>
    <w:p w:rsidR="00033FB7" w:rsidRDefault="00033FB7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BC79C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各供应商：</w:t>
      </w:r>
    </w:p>
    <w:p w:rsidR="00033FB7" w:rsidRDefault="00BC79CD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年新生入学军事训练将于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月份开展，需进行军训服装采购，现面向你单位征询相关意见，请根据工作实际填写相关情况并提出反馈意见（反馈意见可以批注形式反馈），反馈意见加盖单位公章扫描为</w:t>
      </w:r>
      <w:r>
        <w:rPr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Fonts w:ascii="仿宋_GB2312" w:eastAsia="仿宋_GB2312" w:hAnsi="仿宋_GB2312" w:cs="仿宋_GB2312" w:hint="eastAsia"/>
          <w:sz w:val="32"/>
          <w:szCs w:val="32"/>
        </w:rPr>
        <w:t>版，于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日之前反馈至邮箱</w:t>
      </w:r>
      <w:r>
        <w:rPr>
          <w:rFonts w:ascii="仿宋_GB2312" w:eastAsia="仿宋_GB2312" w:hAnsi="仿宋_GB2312" w:cs="仿宋_GB2312" w:hint="eastAsia"/>
          <w:sz w:val="32"/>
          <w:szCs w:val="32"/>
        </w:rPr>
        <w:t>103490357</w:t>
      </w:r>
      <w:r>
        <w:rPr>
          <w:rFonts w:ascii="仿宋_GB2312" w:eastAsia="仿宋_GB2312" w:hAnsi="仿宋_GB2312" w:cs="仿宋_GB2312"/>
          <w:sz w:val="32"/>
          <w:szCs w:val="32"/>
        </w:rPr>
        <w:t>@</w:t>
      </w:r>
      <w:r>
        <w:rPr>
          <w:rFonts w:ascii="仿宋_GB2312" w:eastAsia="仿宋_GB2312" w:hAnsi="仿宋_GB2312" w:cs="仿宋_GB2312" w:hint="eastAsia"/>
          <w:sz w:val="32"/>
          <w:szCs w:val="32"/>
        </w:rPr>
        <w:t>qq.com</w:t>
      </w:r>
      <w:r>
        <w:rPr>
          <w:rFonts w:ascii="仿宋_GB2312" w:eastAsia="仿宋_GB2312" w:hAnsi="仿宋_GB2312" w:cs="仿宋_GB2312" w:hint="eastAsia"/>
          <w:sz w:val="32"/>
          <w:szCs w:val="32"/>
        </w:rPr>
        <w:t>，谢谢！</w:t>
      </w:r>
    </w:p>
    <w:p w:rsidR="00033FB7" w:rsidRDefault="00033FB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033FB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033FB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033FB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BC79CD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安徽建筑大学党委人武部</w:t>
      </w:r>
    </w:p>
    <w:p w:rsidR="00033FB7" w:rsidRDefault="00BC79CD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033FB7" w:rsidRDefault="00033FB7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033FB7"/>
    <w:p w:rsidR="00033FB7" w:rsidRDefault="00BC79CD">
      <w:pPr>
        <w:spacing w:line="56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供应商单位名称（公章）：</w:t>
      </w:r>
    </w:p>
    <w:p w:rsidR="00033FB7" w:rsidRDefault="00BC79CD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联系人及联系方式：</w:t>
      </w:r>
    </w:p>
    <w:p w:rsidR="00033FB7" w:rsidRDefault="00033FB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33FB7" w:rsidRDefault="00BC79CD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一、项目名称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安徽建筑大学党委人武部</w:t>
      </w:r>
      <w:r>
        <w:rPr>
          <w:rFonts w:ascii="仿宋_GB2312" w:eastAsia="仿宋_GB2312" w:hAnsi="仿宋_GB2312" w:cs="仿宋_GB2312" w:hint="eastAsia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sz w:val="32"/>
          <w:szCs w:val="32"/>
        </w:rPr>
        <w:t>年军训服装采购项目</w:t>
      </w:r>
    </w:p>
    <w:p w:rsidR="00033FB7" w:rsidRDefault="00BC79CD">
      <w:pPr>
        <w:spacing w:line="500" w:lineRule="exac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二、项目概况：</w:t>
      </w:r>
    </w:p>
    <w:p w:rsidR="00033FB7" w:rsidRDefault="00BC79CD">
      <w:pPr>
        <w:pStyle w:val="20"/>
        <w:spacing w:line="500" w:lineRule="exact"/>
        <w:ind w:leftChars="0" w:left="0" w:firstLine="640"/>
        <w:rPr>
          <w:rFonts w:ascii="仿宋_GB2312" w:eastAsia="仿宋_GB2312" w:hAnsi="仿宋_GB2312" w:cs="仿宋_GB2312"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年新生军训预计人数为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4500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名，具体数量以实际报到人数为准。新生军训物资预算金额为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元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每套。军训物资包括：迷彩军</w:t>
      </w:r>
      <w:proofErr w:type="gramStart"/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训服</w:t>
      </w:r>
      <w:proofErr w:type="gramEnd"/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套（迷彩上衣含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logo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（印染）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迷彩裤）、迷彩短袖汗衫（短袖汗衫含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logo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（印染））、迷彩帽（帽徽图样为安徽建筑大学校徽黄底蓝色校徽）、迷彩鞋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双、编织外腰带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条、肩章一付。</w:t>
      </w:r>
    </w:p>
    <w:p w:rsidR="00033FB7" w:rsidRDefault="00BC79CD">
      <w:pPr>
        <w:spacing w:line="500" w:lineRule="exact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三、付款方式：【供应商可以批注形式提出合理化建议】</w:t>
      </w:r>
    </w:p>
    <w:p w:rsidR="00033FB7" w:rsidRDefault="00BC79CD">
      <w:pPr>
        <w:pStyle w:val="20"/>
        <w:spacing w:line="500" w:lineRule="exact"/>
        <w:ind w:leftChars="0" w:left="0" w:firstLine="640"/>
        <w:rPr>
          <w:rFonts w:ascii="仿宋_GB2312" w:eastAsia="仿宋_GB2312" w:hAnsi="仿宋_GB2312" w:cs="仿宋_GB2312"/>
          <w:color w:val="auto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服装交付并经现场随机抽样送检验收合格后，按照“合同单价×实际领取服装数量”进行结算，一次性付清。</w:t>
      </w:r>
    </w:p>
    <w:p w:rsidR="00033FB7" w:rsidRDefault="00BC79CD">
      <w:pPr>
        <w:spacing w:line="500" w:lineRule="exact"/>
        <w:outlineLvl w:val="1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四、主要要求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【供应商可以批注形式提出合理化建议】</w:t>
      </w:r>
    </w:p>
    <w:p w:rsidR="00033FB7" w:rsidRDefault="00BC79CD">
      <w:pPr>
        <w:spacing w:line="500" w:lineRule="exact"/>
        <w:ind w:firstLineChars="150" w:firstLine="48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（一）整体要求</w:t>
      </w:r>
    </w:p>
    <w:p w:rsidR="00033FB7" w:rsidRDefault="00BC79CD">
      <w:pPr>
        <w:spacing w:line="500" w:lineRule="exact"/>
        <w:ind w:firstLineChars="200" w:firstLine="64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、迷彩军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训服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（迷彩外套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迷彩裤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帽子）</w:t>
      </w:r>
    </w:p>
    <w:p w:rsidR="00033FB7" w:rsidRDefault="00BC79CD">
      <w:pPr>
        <w:numPr>
          <w:ilvl w:val="0"/>
          <w:numId w:val="1"/>
        </w:num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使用说明按照</w:t>
      </w:r>
      <w:r>
        <w:rPr>
          <w:rFonts w:ascii="仿宋_GB2312" w:eastAsia="仿宋_GB2312" w:hAnsi="仿宋_GB2312" w:cs="仿宋_GB2312" w:hint="eastAsia"/>
          <w:sz w:val="32"/>
          <w:szCs w:val="32"/>
        </w:rPr>
        <w:t>GB/T5296.4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>
        <w:rPr>
          <w:rFonts w:ascii="仿宋_GB2312" w:eastAsia="仿宋_GB2312" w:hAnsi="仿宋_GB2312" w:cs="仿宋_GB2312" w:hint="eastAsia"/>
          <w:sz w:val="32"/>
          <w:szCs w:val="32"/>
        </w:rPr>
        <w:t>GB1840</w:t>
      </w:r>
      <w:r>
        <w:rPr>
          <w:rFonts w:ascii="仿宋_GB2312" w:eastAsia="仿宋_GB2312" w:hAnsi="仿宋_GB2312" w:cs="仿宋_GB2312" w:hint="eastAsia"/>
          <w:sz w:val="32"/>
          <w:szCs w:val="32"/>
        </w:rPr>
        <w:t>规定；</w:t>
      </w:r>
    </w:p>
    <w:p w:rsidR="00033FB7" w:rsidRDefault="00BC79CD">
      <w:pPr>
        <w:numPr>
          <w:ilvl w:val="0"/>
          <w:numId w:val="1"/>
        </w:num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整套服装及肩章样式不得违反《军服管理条例》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迷彩服、帽花纹应明显区别于现役军服。号型按</w:t>
      </w:r>
      <w:r>
        <w:rPr>
          <w:rFonts w:ascii="仿宋_GB2312" w:eastAsia="仿宋_GB2312" w:hAnsi="仿宋_GB2312" w:cs="仿宋_GB2312" w:hint="eastAsia"/>
          <w:sz w:val="32"/>
          <w:szCs w:val="32"/>
        </w:rPr>
        <w:t>GB/T1335(</w:t>
      </w:r>
      <w:r>
        <w:rPr>
          <w:rFonts w:ascii="仿宋_GB2312" w:eastAsia="仿宋_GB2312" w:hAnsi="仿宋_GB2312" w:cs="仿宋_GB2312" w:hint="eastAsia"/>
          <w:sz w:val="32"/>
          <w:szCs w:val="32"/>
        </w:rPr>
        <w:t>所有部分）规定执行；</w:t>
      </w:r>
    </w:p>
    <w:p w:rsidR="00033FB7" w:rsidRDefault="00BC79CD">
      <w:pPr>
        <w:numPr>
          <w:ilvl w:val="0"/>
          <w:numId w:val="1"/>
        </w:num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外观及缝制质量：符合国家及行业标准，不允许有破洞，拉链缺齿、拉链锁头脱落、无破损性外观疵点，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线迹顺直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，卷边拼缝平服、不露毛边</w:t>
      </w:r>
      <w:r>
        <w:rPr>
          <w:rFonts w:ascii="仿宋_GB2312" w:eastAsia="仿宋_GB2312" w:hAnsi="仿宋_GB2312" w:cs="仿宋_GB2312" w:hint="eastAsia"/>
          <w:sz w:val="32"/>
          <w:szCs w:val="32"/>
        </w:rPr>
        <w:t>，缝口处应回针。</w:t>
      </w:r>
    </w:p>
    <w:p w:rsidR="00033FB7" w:rsidRDefault="00BC79CD">
      <w:pPr>
        <w:spacing w:line="500" w:lineRule="exact"/>
        <w:ind w:firstLineChars="150" w:firstLine="48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、迷彩短袖汗衫（训练短袖）</w:t>
      </w:r>
    </w:p>
    <w:p w:rsidR="00033FB7" w:rsidRDefault="00BC79CD">
      <w:p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(1)</w:t>
      </w:r>
      <w:r>
        <w:rPr>
          <w:rFonts w:ascii="仿宋_GB2312" w:eastAsia="仿宋_GB2312" w:hAnsi="仿宋_GB2312" w:cs="仿宋_GB2312" w:hint="eastAsia"/>
          <w:sz w:val="32"/>
          <w:szCs w:val="32"/>
        </w:rPr>
        <w:t>使用说明按照</w:t>
      </w:r>
      <w:r>
        <w:rPr>
          <w:rFonts w:ascii="仿宋_GB2312" w:eastAsia="仿宋_GB2312" w:hAnsi="仿宋_GB2312" w:cs="仿宋_GB2312" w:hint="eastAsia"/>
          <w:sz w:val="32"/>
          <w:szCs w:val="32"/>
        </w:rPr>
        <w:t>GB/T5296.4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r>
        <w:rPr>
          <w:rFonts w:ascii="仿宋_GB2312" w:eastAsia="仿宋_GB2312" w:hAnsi="仿宋_GB2312" w:cs="仿宋_GB2312" w:hint="eastAsia"/>
          <w:sz w:val="32"/>
          <w:szCs w:val="32"/>
        </w:rPr>
        <w:t>GB1840</w:t>
      </w:r>
      <w:r>
        <w:rPr>
          <w:rFonts w:ascii="仿宋_GB2312" w:eastAsia="仿宋_GB2312" w:hAnsi="仿宋_GB2312" w:cs="仿宋_GB2312" w:hint="eastAsia"/>
          <w:sz w:val="32"/>
          <w:szCs w:val="32"/>
        </w:rPr>
        <w:t>规定；</w:t>
      </w:r>
    </w:p>
    <w:p w:rsidR="00033FB7" w:rsidRDefault="00BC79CD">
      <w:p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(2)</w:t>
      </w:r>
      <w:r>
        <w:rPr>
          <w:rFonts w:ascii="仿宋_GB2312" w:eastAsia="仿宋_GB2312" w:hAnsi="仿宋_GB2312" w:cs="仿宋_GB2312" w:hint="eastAsia"/>
          <w:sz w:val="32"/>
          <w:szCs w:val="32"/>
        </w:rPr>
        <w:t>不得违反《军服管理条例》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迷彩服、帽花纹应明显区别于现役军服。号型按</w:t>
      </w:r>
      <w:r>
        <w:rPr>
          <w:rFonts w:ascii="仿宋_GB2312" w:eastAsia="仿宋_GB2312" w:hAnsi="仿宋_GB2312" w:cs="仿宋_GB2312" w:hint="eastAsia"/>
          <w:sz w:val="32"/>
          <w:szCs w:val="32"/>
        </w:rPr>
        <w:t>GB/T1335(</w:t>
      </w:r>
      <w:r>
        <w:rPr>
          <w:rFonts w:ascii="仿宋_GB2312" w:eastAsia="仿宋_GB2312" w:hAnsi="仿宋_GB2312" w:cs="仿宋_GB2312" w:hint="eastAsia"/>
          <w:sz w:val="32"/>
          <w:szCs w:val="32"/>
        </w:rPr>
        <w:t>所有部分）规定执行；</w:t>
      </w:r>
    </w:p>
    <w:p w:rsidR="00033FB7" w:rsidRDefault="00BC79CD">
      <w:pPr>
        <w:spacing w:line="500" w:lineRule="exact"/>
        <w:ind w:firstLineChars="100" w:firstLine="320"/>
        <w:outlineLvl w:val="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(3)</w:t>
      </w:r>
      <w:r>
        <w:rPr>
          <w:rFonts w:ascii="仿宋_GB2312" w:eastAsia="仿宋_GB2312" w:hAnsi="仿宋_GB2312" w:cs="仿宋_GB2312" w:hint="eastAsia"/>
          <w:sz w:val="32"/>
          <w:szCs w:val="32"/>
        </w:rPr>
        <w:t>外观及缝制质量：符合国家及行业标准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不允许跳针断线。缝制牢固，松紧适宜。熨烫平整，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线头修清无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杂物。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、迷彩鞋（含鞋带）：学生军训穿用布面胶鞋。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(1)</w:t>
      </w:r>
      <w:r>
        <w:rPr>
          <w:rFonts w:ascii="仿宋_GB2312" w:eastAsia="仿宋_GB2312" w:hAnsi="仿宋_GB2312" w:cs="仿宋_GB2312" w:hint="eastAsia"/>
          <w:sz w:val="32"/>
          <w:szCs w:val="32"/>
        </w:rPr>
        <w:t>产品鞋号、型号按</w:t>
      </w:r>
      <w:r>
        <w:rPr>
          <w:rFonts w:ascii="仿宋_GB2312" w:eastAsia="仿宋_GB2312" w:hAnsi="仿宋_GB2312" w:cs="仿宋_GB2312" w:hint="eastAsia"/>
          <w:sz w:val="32"/>
          <w:szCs w:val="32"/>
        </w:rPr>
        <w:t>GB/T3293.1</w:t>
      </w:r>
      <w:r>
        <w:rPr>
          <w:rFonts w:ascii="仿宋_GB2312" w:eastAsia="仿宋_GB2312" w:hAnsi="仿宋_GB2312" w:cs="仿宋_GB2312" w:hint="eastAsia"/>
          <w:sz w:val="32"/>
          <w:szCs w:val="32"/>
        </w:rPr>
        <w:t>的规定执行；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(2)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要求鞋底、帮面无裂痕，鞋底结合处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脱胶。针码整齐，不留线头。鞋帮和鞋底耐磨，透气性好、穿着舒适。拉伸强度、外底厚度等应符合国家及行业标准。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、编制外腰带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(1)</w:t>
      </w:r>
      <w:r>
        <w:rPr>
          <w:rFonts w:ascii="仿宋_GB2312" w:eastAsia="仿宋_GB2312" w:hAnsi="仿宋_GB2312" w:cs="仿宋_GB2312" w:hint="eastAsia"/>
          <w:sz w:val="32"/>
          <w:szCs w:val="32"/>
        </w:rPr>
        <w:t>腰带为锦纶</w:t>
      </w:r>
      <w:r>
        <w:rPr>
          <w:rFonts w:ascii="仿宋_GB2312" w:eastAsia="仿宋_GB2312" w:hAnsi="仿宋_GB2312" w:cs="仿宋_GB2312" w:hint="eastAsia"/>
          <w:sz w:val="32"/>
          <w:szCs w:val="32"/>
        </w:rPr>
        <w:t>100</w:t>
      </w:r>
      <w:r>
        <w:rPr>
          <w:rFonts w:ascii="仿宋_GB2312" w:eastAsia="仿宋_GB2312" w:hAnsi="仿宋_GB2312" w:cs="仿宋_GB2312" w:hint="eastAsia"/>
          <w:sz w:val="32"/>
          <w:szCs w:val="32"/>
        </w:rPr>
        <w:t>机织腰带，安全性能按</w:t>
      </w:r>
      <w:r>
        <w:rPr>
          <w:rFonts w:ascii="仿宋_GB2312" w:eastAsia="仿宋_GB2312" w:hAnsi="仿宋_GB2312" w:cs="仿宋_GB2312" w:hint="eastAsia"/>
          <w:sz w:val="32"/>
          <w:szCs w:val="32"/>
        </w:rPr>
        <w:t>GB18401</w:t>
      </w:r>
      <w:r>
        <w:rPr>
          <w:rFonts w:ascii="仿宋_GB2312" w:eastAsia="仿宋_GB2312" w:hAnsi="仿宋_GB2312" w:cs="仿宋_GB2312" w:hint="eastAsia"/>
          <w:sz w:val="32"/>
          <w:szCs w:val="32"/>
        </w:rPr>
        <w:t>－</w:t>
      </w:r>
      <w:r>
        <w:rPr>
          <w:rFonts w:ascii="仿宋_GB2312" w:eastAsia="仿宋_GB2312" w:hAnsi="仿宋_GB2312" w:cs="仿宋_GB2312" w:hint="eastAsia"/>
          <w:sz w:val="32"/>
          <w:szCs w:val="32"/>
        </w:rPr>
        <w:t>2010C</w:t>
      </w:r>
      <w:r>
        <w:rPr>
          <w:rFonts w:ascii="仿宋_GB2312" w:eastAsia="仿宋_GB2312" w:hAnsi="仿宋_GB2312" w:cs="仿宋_GB2312" w:hint="eastAsia"/>
          <w:sz w:val="32"/>
          <w:szCs w:val="32"/>
        </w:rPr>
        <w:t>类标准执行。</w:t>
      </w:r>
    </w:p>
    <w:p w:rsidR="00033FB7" w:rsidRDefault="00BC79CD">
      <w:pPr>
        <w:adjustRightInd w:val="0"/>
        <w:snapToGrid w:val="0"/>
        <w:spacing w:line="500" w:lineRule="exact"/>
        <w:ind w:firstLineChars="100" w:firstLine="32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（二）技术要求</w:t>
      </w:r>
    </w:p>
    <w:tbl>
      <w:tblPr>
        <w:tblpPr w:leftFromText="180" w:rightFromText="180" w:vertAnchor="text" w:horzAnchor="page" w:tblpX="1815" w:tblpY="7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419"/>
        <w:gridCol w:w="4934"/>
        <w:gridCol w:w="1093"/>
      </w:tblGrid>
      <w:tr w:rsidR="00033FB7">
        <w:tc>
          <w:tcPr>
            <w:tcW w:w="871" w:type="dxa"/>
          </w:tcPr>
          <w:p w:rsidR="00033FB7" w:rsidRDefault="00BC79CD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bookmarkStart w:id="1" w:name="_Hlk140598426"/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472" w:type="dxa"/>
          </w:tcPr>
          <w:p w:rsidR="00033FB7" w:rsidRDefault="00BC79CD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5050" w:type="dxa"/>
          </w:tcPr>
          <w:p w:rsidR="00033FB7" w:rsidRDefault="00BC79CD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技术参数及要求</w:t>
            </w:r>
          </w:p>
        </w:tc>
        <w:tc>
          <w:tcPr>
            <w:tcW w:w="1129" w:type="dxa"/>
          </w:tcPr>
          <w:p w:rsidR="00033FB7" w:rsidRDefault="00BC79CD">
            <w:pPr>
              <w:spacing w:line="200" w:lineRule="atLeas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是否</w:t>
            </w:r>
          </w:p>
          <w:p w:rsidR="00033FB7" w:rsidRDefault="00BC79CD">
            <w:pPr>
              <w:spacing w:line="200" w:lineRule="atLeas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满足</w:t>
            </w:r>
          </w:p>
        </w:tc>
      </w:tr>
      <w:tr w:rsidR="00033FB7"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迷彩帽</w:t>
            </w:r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、符合中华人民共和国国家纺织品基本安全技术规范要求，棉≥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25%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，涤纶≤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75%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，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按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GB18401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－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 xml:space="preserve">2010B 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类标准；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迷彩帽可调节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。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、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甲醛含量＜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75mg/kg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，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PH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值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4.0-8.5,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可分解致癌芳香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胺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染料≤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20 mg/kg</w:t>
            </w:r>
            <w:r>
              <w:rPr>
                <w:rFonts w:ascii="宋体" w:hAnsi="宋体" w:cs="宋体" w:hint="eastAsia"/>
                <w:bCs/>
                <w:color w:val="000000"/>
                <w:sz w:val="28"/>
                <w:szCs w:val="28"/>
              </w:rPr>
              <w:t>。（提供第三方有权机构出具的检测报告扫描件）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033FB7"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迷彩军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训服</w:t>
            </w:r>
            <w:proofErr w:type="gramEnd"/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/>
                <w:bCs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、学生军训服装式样及标准，按照上级教育行政主管部门的规定进行制作。符合中华人民共和国国家纺织品基本安全技术规范要求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按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GB18401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―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2010B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类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lastRenderedPageBreak/>
              <w:t>有关标准。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2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迷彩服为涤棉混合面料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棉≥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35%;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3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甲醛含量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(mg/kg)&lt;75;PH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值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5.0~8.5;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4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耐水色牢度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变色≥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级、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沾色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  <w:r>
              <w:rPr>
                <w:rFonts w:ascii="宋体" w:hAnsi="宋体" w:cs="Arial" w:hint="eastAsia"/>
                <w:bCs/>
                <w:sz w:val="24"/>
              </w:rPr>
              <w:t>★</w:t>
            </w:r>
            <w:r>
              <w:rPr>
                <w:rFonts w:ascii="宋体" w:hAnsi="宋体" w:cs="Arial" w:hint="eastAsia"/>
                <w:bCs/>
                <w:sz w:val="24"/>
              </w:rPr>
              <w:t>5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耐干摩擦色牢度≥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6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、防紫外</w:t>
            </w:r>
            <w:r>
              <w:rPr>
                <w:rFonts w:ascii="宋体" w:hAnsi="宋体" w:cs="Arial" w:hint="eastAsia"/>
                <w:bCs/>
                <w:sz w:val="24"/>
              </w:rPr>
              <w:t>线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性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性能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UPF&gt;50,T(UVA)AV/%&lt;5;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7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耐光色牢度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8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、耐皂洗色牢度≥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9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面料起球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级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</w:t>
            </w:r>
            <w:r>
              <w:rPr>
                <w:rFonts w:ascii="宋体" w:hAnsi="宋体" w:cs="Arial"/>
                <w:bCs/>
                <w:sz w:val="24"/>
              </w:rPr>
              <w:t>0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牢度接缝强力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(N)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后袖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窿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缝≥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140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裤后裆缝≥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140;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无异味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检测报告中出具的纺织品中禁用的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24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种偶氮染料证明文件活性印染，可直接接触皮肤，对人体无害。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注：提供省级及以上质检部门或技术监督部门质检报告扫描件，原件备查。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033FB7">
        <w:trPr>
          <w:trHeight w:val="3818"/>
        </w:trPr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迷彩短袖汗衫</w:t>
            </w:r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、按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GB18401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―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2010B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类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规定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2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、无异味；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、甲醛含量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(mg/kg)&lt;75;PH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值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5.0~8.5;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、可分解致癌芳香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胺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染料：禁用；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、面料色牢度（级）≥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耐皂洗、耐水、耐摩擦、耐汗渍、耐光）；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6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100%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聚酯纤维。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033FB7">
        <w:trPr>
          <w:trHeight w:val="5235"/>
        </w:trPr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lastRenderedPageBreak/>
              <w:t>4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编织外腰带</w:t>
            </w:r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符合中华人民共和国国家纺织品基本安全技术规范要求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按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GB18401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―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2010C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类有关标准。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2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腰带宽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厘米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带头宽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6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厘米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腰带长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3-1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5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左右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3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、甲醛含量≤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50mg/kg;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耐汗渍色牢度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酸、碱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；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、变色≥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4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、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沾色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4 ;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5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可分解致癌芳香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胺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染料≤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200 mg/kg;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6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腰带为锦纶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100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:rsidR="00033FB7"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迷彩鞋</w:t>
            </w:r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执行国标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拉伸强度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(MPa)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8.0;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2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外底拉断伸长（％）≥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320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；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3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硬度（邵尔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A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）≤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75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；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4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围条与鞋帮粘附强度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(N/mm)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2.0;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5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整鞋耐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屈挠次数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围条无裂缝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外底无裂缝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;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帮面无裂面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,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鞋底厚度≥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2.0;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6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衬里和内垫摩擦色牢度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沾色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≥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3;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7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PH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值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鞋面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)4.0-9.0;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8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游离甲醛可分解致癌芳香</w:t>
            </w:r>
            <w:proofErr w:type="gramStart"/>
            <w:r>
              <w:rPr>
                <w:rFonts w:ascii="宋体" w:hAnsi="宋体" w:cs="宋体" w:hint="eastAsia"/>
                <w:bCs/>
                <w:sz w:val="28"/>
                <w:szCs w:val="28"/>
              </w:rPr>
              <w:t>胺</w:t>
            </w:r>
            <w:proofErr w:type="gramEnd"/>
            <w:r>
              <w:rPr>
                <w:rFonts w:ascii="宋体" w:hAnsi="宋体" w:cs="宋体" w:hint="eastAsia"/>
                <w:bCs/>
                <w:sz w:val="28"/>
                <w:szCs w:val="28"/>
              </w:rPr>
              <w:t>染料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75;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Arial"/>
                <w:bCs/>
                <w:sz w:val="24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9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可萃取重金属砷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1.0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铅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1.0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镉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(mg/kg)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≤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1.0;</w:t>
            </w:r>
            <w:r>
              <w:rPr>
                <w:rFonts w:ascii="宋体" w:hAnsi="宋体" w:cs="Arial" w:hint="eastAsia"/>
                <w:bCs/>
                <w:sz w:val="24"/>
              </w:rPr>
              <w:t xml:space="preserve"> </w:t>
            </w:r>
          </w:p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Arial" w:hint="eastAsia"/>
                <w:bCs/>
                <w:sz w:val="24"/>
              </w:rPr>
              <w:t>1</w:t>
            </w:r>
            <w:r>
              <w:rPr>
                <w:rFonts w:ascii="宋体" w:hAnsi="宋体" w:cs="Arial"/>
                <w:bCs/>
                <w:sz w:val="24"/>
              </w:rPr>
              <w:t>0</w:t>
            </w:r>
            <w:r>
              <w:rPr>
                <w:rFonts w:ascii="宋体" w:hAnsi="宋体" w:cs="Arial" w:hint="eastAsia"/>
                <w:bCs/>
                <w:sz w:val="24"/>
              </w:rPr>
              <w:t>、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含氯酚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mg/kg:</w:t>
            </w:r>
            <w:r>
              <w:rPr>
                <w:rFonts w:ascii="宋体" w:hAnsi="宋体" w:cs="宋体" w:hint="eastAsia"/>
                <w:bCs/>
                <w:sz w:val="28"/>
                <w:szCs w:val="28"/>
              </w:rPr>
              <w:t>四氯苯酚不应检出。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  <w:highlight w:val="yellow"/>
              </w:rPr>
            </w:pPr>
          </w:p>
        </w:tc>
      </w:tr>
      <w:tr w:rsidR="00033FB7">
        <w:tc>
          <w:tcPr>
            <w:tcW w:w="871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472" w:type="dxa"/>
            <w:vAlign w:val="center"/>
          </w:tcPr>
          <w:p w:rsidR="00033FB7" w:rsidRDefault="00BC79CD">
            <w:pPr>
              <w:spacing w:line="500" w:lineRule="exact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肩章</w:t>
            </w:r>
          </w:p>
        </w:tc>
        <w:tc>
          <w:tcPr>
            <w:tcW w:w="5050" w:type="dxa"/>
          </w:tcPr>
          <w:p w:rsidR="00033FB7" w:rsidRDefault="00BC79CD">
            <w:pPr>
              <w:spacing w:line="500" w:lineRule="exact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学员夏季肩章</w:t>
            </w:r>
          </w:p>
        </w:tc>
        <w:tc>
          <w:tcPr>
            <w:tcW w:w="1129" w:type="dxa"/>
            <w:vAlign w:val="center"/>
          </w:tcPr>
          <w:p w:rsidR="00033FB7" w:rsidRDefault="00033FB7">
            <w:pPr>
              <w:spacing w:line="360" w:lineRule="auto"/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</w:tbl>
    <w:bookmarkEnd w:id="1"/>
    <w:p w:rsidR="00033FB7" w:rsidRDefault="00BC79CD">
      <w:pPr>
        <w:pStyle w:val="2"/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b w:val="0"/>
          <w:bCs w:val="0"/>
        </w:rPr>
      </w:pPr>
      <w:r>
        <w:rPr>
          <w:rFonts w:ascii="仿宋_GB2312" w:eastAsia="仿宋_GB2312" w:hAnsi="仿宋_GB2312" w:cs="仿宋_GB2312" w:hint="eastAsia"/>
          <w:b w:val="0"/>
          <w:bCs w:val="0"/>
        </w:rPr>
        <w:t>（三）其他要求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、所有项目按校方要求或展品样式、色彩、质量供货；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、服装要做到不褪色、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开线、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无自然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破损，同时满足部分特体需求；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、保证物品直接发放到每个学生手中，并负责非人为丢失、破损等原因的免费个人调换；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、供应商严格履行义务，不得私自向他人转让成交项目，否则承担违约责任；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、产品符合我国服装质量标准，在签订合同后，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个日历日内联系校方确定产品样式并提供实物样品（样品包括学生军训迷彩服装、短袖、迷彩鞋、腰带、迷彩帽、肩章、臂章完整一套），要求不带生产商标记。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sz w:val="32"/>
          <w:szCs w:val="32"/>
        </w:rPr>
        <w:t>、交付成品上衣、短袖、裤子需烫印校方校徽，具体位置及大小由中标人与校方沟通确定。</w:t>
      </w:r>
    </w:p>
    <w:p w:rsidR="00033FB7" w:rsidRDefault="00BC79CD">
      <w:pPr>
        <w:pStyle w:val="2"/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b w:val="0"/>
          <w:bCs w:val="0"/>
        </w:rPr>
      </w:pPr>
      <w:r>
        <w:rPr>
          <w:rFonts w:ascii="仿宋_GB2312" w:eastAsia="仿宋_GB2312" w:hAnsi="仿宋_GB2312" w:cs="仿宋_GB2312" w:hint="eastAsia"/>
          <w:b w:val="0"/>
          <w:bCs w:val="0"/>
        </w:rPr>
        <w:t>（四）供货期及质量要求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供货期抽检样品合格后，供应商在采购人指定时间将货物送至指定地点（验收合格一个月内，具体发放时间以通知为准），并负责发放。整套服装及迷彩鞋尺寸由供应商联系校方提前准备，保证每个学生都能穿上合体服装。</w:t>
      </w:r>
    </w:p>
    <w:p w:rsidR="00033FB7" w:rsidRDefault="00BC79CD">
      <w:pPr>
        <w:adjustRightInd w:val="0"/>
        <w:snapToGrid w:val="0"/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质量要求：供应商须严格按国家或行业的有关规程、规范和采购人要求制作，达到“国家或行业的有关质量标准”和招标文件要求及指定样品的同等等级。</w:t>
      </w:r>
    </w:p>
    <w:p w:rsidR="00033FB7" w:rsidRDefault="00BC79CD">
      <w:pPr>
        <w:pStyle w:val="a3"/>
        <w:spacing w:line="48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五、</w:t>
      </w:r>
      <w:r>
        <w:rPr>
          <w:rFonts w:ascii="仿宋" w:eastAsia="仿宋" w:hAnsi="仿宋" w:cs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sz w:val="32"/>
          <w:szCs w:val="32"/>
        </w:rPr>
        <w:t>货物交付期限、运输、交付地点和方式</w:t>
      </w:r>
    </w:p>
    <w:p w:rsidR="00033FB7" w:rsidRDefault="00BC79CD">
      <w:pPr>
        <w:pStyle w:val="a3"/>
        <w:spacing w:line="48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、交付期限：合同</w:t>
      </w:r>
      <w:r>
        <w:rPr>
          <w:rFonts w:ascii="仿宋_GB2312" w:eastAsia="仿宋_GB2312" w:hAnsi="仿宋_GB2312" w:cs="仿宋_GB2312" w:hint="eastAsia"/>
          <w:sz w:val="32"/>
          <w:szCs w:val="32"/>
        </w:rPr>
        <w:t>签订后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个日历日内完成生产并送检，在采购人指定时间将货物送至指定地点（具体发放时间以通知为准）；</w:t>
      </w:r>
    </w:p>
    <w:p w:rsidR="00033FB7" w:rsidRDefault="00BC79CD">
      <w:pPr>
        <w:pStyle w:val="a3"/>
        <w:spacing w:line="48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、运输：乙方负责运输并承担费用；</w:t>
      </w:r>
    </w:p>
    <w:p w:rsidR="00033FB7" w:rsidRDefault="00BC79CD">
      <w:pPr>
        <w:pStyle w:val="a3"/>
        <w:spacing w:line="48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、交付地点：安徽建筑大学南、北校区；</w:t>
      </w:r>
    </w:p>
    <w:p w:rsidR="00033FB7" w:rsidRDefault="00BC79CD">
      <w:pPr>
        <w:adjustRightInd w:val="0"/>
        <w:snapToGrid w:val="0"/>
        <w:spacing w:line="480" w:lineRule="exact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、交付方式：送货上门，并负责发放以及调换。</w:t>
      </w:r>
    </w:p>
    <w:p w:rsidR="00033FB7" w:rsidRDefault="00BC79CD">
      <w:pPr>
        <w:adjustRightInd w:val="0"/>
        <w:snapToGrid w:val="0"/>
        <w:spacing w:line="480" w:lineRule="exact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六、其他方面的建议。</w:t>
      </w:r>
    </w:p>
    <w:sectPr w:rsidR="00033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0CAE3"/>
    <w:multiLevelType w:val="singleLevel"/>
    <w:tmpl w:val="2230CAE3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3YjVmNjAzNGY4MGM1NmQ5Nzk3ZjQzZWIzMGY2ZWIifQ=="/>
  </w:docVars>
  <w:rsids>
    <w:rsidRoot w:val="5E166CD4"/>
    <w:rsid w:val="00033FB7"/>
    <w:rsid w:val="00123E47"/>
    <w:rsid w:val="002E6FBA"/>
    <w:rsid w:val="003965F4"/>
    <w:rsid w:val="004C7A20"/>
    <w:rsid w:val="0058325B"/>
    <w:rsid w:val="00633FE3"/>
    <w:rsid w:val="006F1856"/>
    <w:rsid w:val="00763648"/>
    <w:rsid w:val="00805145"/>
    <w:rsid w:val="008667FD"/>
    <w:rsid w:val="008B005A"/>
    <w:rsid w:val="008F0357"/>
    <w:rsid w:val="009E6135"/>
    <w:rsid w:val="00A30ADA"/>
    <w:rsid w:val="00A96219"/>
    <w:rsid w:val="00B31A23"/>
    <w:rsid w:val="00BC79CD"/>
    <w:rsid w:val="00DA2BBF"/>
    <w:rsid w:val="00DE6100"/>
    <w:rsid w:val="00F017EC"/>
    <w:rsid w:val="00F5445B"/>
    <w:rsid w:val="00F97170"/>
    <w:rsid w:val="012A2737"/>
    <w:rsid w:val="052971A9"/>
    <w:rsid w:val="05FD496D"/>
    <w:rsid w:val="0687687D"/>
    <w:rsid w:val="06F40BF0"/>
    <w:rsid w:val="07E46807"/>
    <w:rsid w:val="090D12BC"/>
    <w:rsid w:val="0A40746F"/>
    <w:rsid w:val="0C060AE7"/>
    <w:rsid w:val="0CAF01B1"/>
    <w:rsid w:val="0CE707EA"/>
    <w:rsid w:val="0D2C71FE"/>
    <w:rsid w:val="0FB26719"/>
    <w:rsid w:val="103001F2"/>
    <w:rsid w:val="11005262"/>
    <w:rsid w:val="131E2317"/>
    <w:rsid w:val="14983485"/>
    <w:rsid w:val="15EB6706"/>
    <w:rsid w:val="16B0772A"/>
    <w:rsid w:val="16EF088A"/>
    <w:rsid w:val="18F558C8"/>
    <w:rsid w:val="1A0757B7"/>
    <w:rsid w:val="1BC82E20"/>
    <w:rsid w:val="1E0808EE"/>
    <w:rsid w:val="211B3642"/>
    <w:rsid w:val="216E1364"/>
    <w:rsid w:val="21AE4866"/>
    <w:rsid w:val="222F1E4B"/>
    <w:rsid w:val="242B4894"/>
    <w:rsid w:val="25586907"/>
    <w:rsid w:val="263E440B"/>
    <w:rsid w:val="268C786C"/>
    <w:rsid w:val="26D2068D"/>
    <w:rsid w:val="27554102"/>
    <w:rsid w:val="2A39664F"/>
    <w:rsid w:val="2BB51544"/>
    <w:rsid w:val="2E9F34A2"/>
    <w:rsid w:val="2F911A4F"/>
    <w:rsid w:val="318D4498"/>
    <w:rsid w:val="320F75A3"/>
    <w:rsid w:val="34B54432"/>
    <w:rsid w:val="379C3687"/>
    <w:rsid w:val="38414D70"/>
    <w:rsid w:val="39184F8F"/>
    <w:rsid w:val="39F44D6F"/>
    <w:rsid w:val="3C352564"/>
    <w:rsid w:val="41774AD7"/>
    <w:rsid w:val="44202F4A"/>
    <w:rsid w:val="455A5726"/>
    <w:rsid w:val="45A858ED"/>
    <w:rsid w:val="45BB7BE1"/>
    <w:rsid w:val="45D63C32"/>
    <w:rsid w:val="496F0BFB"/>
    <w:rsid w:val="497F403E"/>
    <w:rsid w:val="4C746F8D"/>
    <w:rsid w:val="4E6323B1"/>
    <w:rsid w:val="4EE91D9C"/>
    <w:rsid w:val="4FD028AE"/>
    <w:rsid w:val="51257DF2"/>
    <w:rsid w:val="517942D3"/>
    <w:rsid w:val="52992845"/>
    <w:rsid w:val="531D5224"/>
    <w:rsid w:val="57A31A70"/>
    <w:rsid w:val="5838665C"/>
    <w:rsid w:val="5C3617AD"/>
    <w:rsid w:val="5C3F445D"/>
    <w:rsid w:val="5C5B0B6B"/>
    <w:rsid w:val="5DF30A58"/>
    <w:rsid w:val="5E0C4813"/>
    <w:rsid w:val="5E166CD4"/>
    <w:rsid w:val="5E5E7742"/>
    <w:rsid w:val="632E4F18"/>
    <w:rsid w:val="638C569A"/>
    <w:rsid w:val="63B75221"/>
    <w:rsid w:val="63C97091"/>
    <w:rsid w:val="644D158A"/>
    <w:rsid w:val="65E36238"/>
    <w:rsid w:val="66DB2FD4"/>
    <w:rsid w:val="6B0B7C00"/>
    <w:rsid w:val="6C7D68DC"/>
    <w:rsid w:val="6CF9436E"/>
    <w:rsid w:val="6D4713C4"/>
    <w:rsid w:val="6D7A3EBF"/>
    <w:rsid w:val="6EA6211A"/>
    <w:rsid w:val="714A1482"/>
    <w:rsid w:val="71AB5C99"/>
    <w:rsid w:val="7379604F"/>
    <w:rsid w:val="750D767A"/>
    <w:rsid w:val="75A31161"/>
    <w:rsid w:val="761C5F12"/>
    <w:rsid w:val="76AA651F"/>
    <w:rsid w:val="77A86B72"/>
    <w:rsid w:val="78034139"/>
    <w:rsid w:val="788C75D7"/>
    <w:rsid w:val="7C06244A"/>
    <w:rsid w:val="7D2708CA"/>
    <w:rsid w:val="7D811B8F"/>
    <w:rsid w:val="7E0E3838"/>
    <w:rsid w:val="7EBE525E"/>
    <w:rsid w:val="7F9935D5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421AB0A-2F5D-4BC8-9391-95B8E75BD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after="120"/>
    </w:pPr>
  </w:style>
  <w:style w:type="paragraph" w:styleId="a4">
    <w:name w:val="Body Text Indent"/>
    <w:basedOn w:val="a"/>
    <w:next w:val="a5"/>
    <w:qFormat/>
    <w:pPr>
      <w:ind w:firstLine="660"/>
    </w:pPr>
    <w:rPr>
      <w:rFonts w:ascii="宋体" w:hAnsi="宋体"/>
      <w:color w:val="000000"/>
      <w:sz w:val="24"/>
      <w:szCs w:val="20"/>
    </w:rPr>
  </w:style>
  <w:style w:type="paragraph" w:styleId="a5">
    <w:name w:val="envelope return"/>
    <w:basedOn w:val="a"/>
    <w:autoRedefine/>
    <w:qFormat/>
    <w:pPr>
      <w:snapToGrid w:val="0"/>
    </w:pPr>
    <w:rPr>
      <w:rFonts w:ascii="Arial" w:hAnsi="Arial" w:cs="Arial"/>
      <w:szCs w:val="24"/>
    </w:rPr>
  </w:style>
  <w:style w:type="paragraph" w:styleId="a6">
    <w:name w:val="footer"/>
    <w:basedOn w:val="a"/>
    <w:link w:val="a7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First Indent 2"/>
    <w:basedOn w:val="a4"/>
    <w:next w:val="a3"/>
    <w:autoRedefine/>
    <w:qFormat/>
    <w:pPr>
      <w:spacing w:after="120"/>
      <w:ind w:leftChars="200" w:left="420" w:firstLineChars="200" w:firstLine="420"/>
    </w:pPr>
    <w:rPr>
      <w:sz w:val="21"/>
    </w:rPr>
  </w:style>
  <w:style w:type="character" w:styleId="aa">
    <w:name w:val="annotation reference"/>
    <w:autoRedefine/>
    <w:qFormat/>
    <w:rPr>
      <w:sz w:val="21"/>
      <w:szCs w:val="21"/>
    </w:rPr>
  </w:style>
  <w:style w:type="character" w:customStyle="1" w:styleId="a9">
    <w:name w:val="页眉 字符"/>
    <w:basedOn w:val="a0"/>
    <w:link w:val="a8"/>
    <w:autoRedefine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autoRedefine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89C7A9-AF51-4761-9CCD-3343F3B15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422</Words>
  <Characters>2408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ice</dc:creator>
  <cp:lastModifiedBy>王</cp:lastModifiedBy>
  <cp:revision>2</cp:revision>
  <dcterms:created xsi:type="dcterms:W3CDTF">2024-04-23T03:21:00Z</dcterms:created>
  <dcterms:modified xsi:type="dcterms:W3CDTF">2024-04-23T03:21:00Z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BB0D9453C6BF4382842F7EA06AE25F97_13</vt:lpwstr>
  </property>
</Properties>
</file>