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hint="eastAsia" w:ascii="方正黑体_GBK" w:hAnsi="方正仿宋_GBK" w:eastAsia="方正黑体_GBK" w:cs="Times New Roman"/>
          <w:color w:val="00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仿宋_GBK" w:eastAsia="方正黑体_GBK" w:cs="方正黑体_GBK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仿宋_GBK" w:eastAsia="方正黑体_GBK" w:cs="方正黑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</w:p>
    <w:p>
      <w:pPr>
        <w:widowControl/>
        <w:snapToGrid w:val="0"/>
        <w:spacing w:line="560" w:lineRule="exact"/>
        <w:jc w:val="center"/>
        <w:rPr>
          <w:rFonts w:ascii="方正小标宋简体" w:hAnsi="黑体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color w:val="000000"/>
          <w:kern w:val="0"/>
          <w:sz w:val="36"/>
          <w:szCs w:val="36"/>
        </w:rPr>
        <w:t>安徽省大学生学科和技能竞赛</w:t>
      </w:r>
    </w:p>
    <w:p>
      <w:pPr>
        <w:widowControl/>
        <w:snapToGrid w:val="0"/>
        <w:spacing w:line="560" w:lineRule="exact"/>
        <w:jc w:val="center"/>
        <w:rPr>
          <w:rFonts w:ascii="方正小标宋简体" w:hAnsi="黑体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color w:val="000000"/>
          <w:kern w:val="0"/>
          <w:sz w:val="36"/>
          <w:szCs w:val="36"/>
        </w:rPr>
        <w:t>工作总结报告内容提纲</w:t>
      </w:r>
    </w:p>
    <w:p>
      <w:pPr>
        <w:widowControl/>
        <w:shd w:val="clear" w:color="auto" w:fill="FFFFFF"/>
        <w:spacing w:line="500" w:lineRule="exact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  一、竞赛基本情况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、竞赛规模及参与情况（参与高校数、学生数、团队数、指导教师数、专业覆盖情况等）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、竞赛获奖情况（奖项设置情况，获奖覆盖学校情况，与往年</w:t>
      </w: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/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届竞赛的纵向比较情况等）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   二、竞赛组织实施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、竞赛组织安排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、评审专家安排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、比赛秩序、竞赛纪律与公平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、竞赛宣传推广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、其他（包括财经纪律情况）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   三、成果及特色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、安徽省参加国赛的参与情况及获奖情况（与其他省份的横向比较、与往年竞赛的纵向变化情况）及竞赛的影响力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、在创新创业教育及人次培养方面的成效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、对以赛促教、以赛促学、以赛促改及以赛促建的意义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、竞赛优秀典型案例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、竞赛特色总结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8" w:leftChars="304"/>
        <w:textAlignment w:val="auto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shd w:val="clear" w:color="auto" w:fill="FFFFFF"/>
        </w:rPr>
        <w:t>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仿宋_GBK" w:hAnsi="方正仿宋_GBK" w:eastAsia="方正仿宋_GBK" w:cs="Times New Roman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>四、存在的问题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shd w:val="clear" w:color="auto" w:fill="FFFFFF"/>
        </w:rPr>
        <w:t>五、改进措施及未来工作计划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B27A5"/>
    <w:rsid w:val="00A22194"/>
    <w:rsid w:val="00FB466E"/>
    <w:rsid w:val="21CE4133"/>
    <w:rsid w:val="55BB27A5"/>
    <w:rsid w:val="644B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</Words>
  <Characters>305</Characters>
  <Lines>2</Lines>
  <Paragraphs>1</Paragraphs>
  <TotalTime>1</TotalTime>
  <ScaleCrop>false</ScaleCrop>
  <LinksUpToDate>false</LinksUpToDate>
  <CharactersWithSpaces>357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2020-12-24T02:34:00Z</dcterms:created>
  <dc:creator>蒋正飞</dc:creator>
  <cp:lastModifiedBy>胡慧慧</cp:lastModifiedBy>
  <dcterms:modified xsi:type="dcterms:W3CDTF">2021-03-29T03:24:03Z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